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ind w:right="-607.7952755905511"/>
        <w:jc w:val="right"/>
        <w:rPr/>
      </w:pPr>
      <w:r w:rsidDel="00000000" w:rsidR="00000000" w:rsidRPr="00000000">
        <w:rPr>
          <w:rtl w:val="0"/>
        </w:rPr>
        <w:t xml:space="preserve">Приложение 1</w:t>
      </w:r>
    </w:p>
    <w:p w:rsidR="00000000" w:rsidDel="00000000" w:rsidP="00000000" w:rsidRDefault="00000000" w:rsidRPr="00000000" w14:paraId="00000002">
      <w:pPr>
        <w:spacing w:after="240" w:before="240" w:lineRule="auto"/>
        <w:ind w:right="-607.7952755905511"/>
        <w:jc w:val="right"/>
        <w:rPr/>
      </w:pPr>
      <w:r w:rsidDel="00000000" w:rsidR="00000000" w:rsidRPr="00000000">
        <w:rPr>
          <w:rtl w:val="0"/>
        </w:rPr>
        <w:tab/>
        <w:t xml:space="preserve">к акту приема-передачи предметов на временное хранение и пользование </w:t>
      </w:r>
    </w:p>
    <w:p w:rsidR="00000000" w:rsidDel="00000000" w:rsidP="00000000" w:rsidRDefault="00000000" w:rsidRPr="00000000" w14:paraId="00000003">
      <w:pPr>
        <w:spacing w:after="240" w:before="240" w:lineRule="auto"/>
        <w:ind w:right="-607.7952755905511"/>
        <w:jc w:val="right"/>
        <w:rPr/>
      </w:pPr>
      <w:r w:rsidDel="00000000" w:rsidR="00000000" w:rsidRPr="00000000">
        <w:rPr>
          <w:rtl w:val="0"/>
        </w:rPr>
        <w:t xml:space="preserve"> от «___» ________ 2024 г.</w:t>
      </w:r>
    </w:p>
    <w:p w:rsidR="00000000" w:rsidDel="00000000" w:rsidP="00000000" w:rsidRDefault="00000000" w:rsidRPr="00000000" w14:paraId="00000004">
      <w:pPr>
        <w:ind w:right="-607.7952755905511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Коробка 1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left"/>
        <w:tblInd w:w="-7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580"/>
        <w:gridCol w:w="2160"/>
        <w:gridCol w:w="1785"/>
        <w:gridCol w:w="3285"/>
        <w:tblGridChange w:id="0">
          <w:tblGrid>
            <w:gridCol w:w="660"/>
            <w:gridCol w:w="2580"/>
            <w:gridCol w:w="2160"/>
            <w:gridCol w:w="1785"/>
            <w:gridCol w:w="32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7.7952755905511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Лот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7.7952755905511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7.7952755905511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Сохранность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07.7952755905511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Комплектность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right="-607.7952755905511"/>
              <w:rPr/>
            </w:pPr>
            <w:r w:rsidDel="00000000" w:rsidR="00000000" w:rsidRPr="00000000">
              <w:rPr>
                <w:rtl w:val="0"/>
              </w:rPr>
              <w:t xml:space="preserve">Фотография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27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81.18110236220446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Чаша в технике Нэдзуми Сино мастера Сюити Савада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4.25196850393689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Состояние новой, без дефектов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5.7874015748035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Чаша, деревянная коробка, защитная ткань, бумажный документ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right="-43.11023622047287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71675" cy="1104900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right="-27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right="-39.4488188976373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Набор для сакэ из двух бутылок токкури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34.25196850393689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Следы бытования, ремонт в технике кинцуги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ind w:right="-125.7874015748035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Две бутылки, деревянная коробка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43.11023622047287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971675" cy="1104900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Style w:val="Heading2"/>
        <w:ind w:right="-607.7952755905511"/>
        <w:jc w:val="left"/>
        <w:rPr/>
      </w:pPr>
      <w:bookmarkStart w:colFirst="0" w:colLast="0" w:name="_cqj1pspnqz7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-607.7952755905511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/>
      <w:pict>
        <v:shape id="PowerPlusWaterMarkObject1" style="position:absolute;width:512.7651462759227pt;height:125.4349142494856pt;rotation:315;z-index:-503316481;mso-position-horizontal-relative:margin;mso-position-horizontal:center;mso-position-vertical-relative:margin;mso-position-vertical:center;" fillcolor="#e8eaed" stroked="f" type="#_x0000_t136">
          <v:fill angle="0" opacity="65536f"/>
          <v:textpath fitshape="t" string="ОБРАЗЕЦ" style="font-family:&amp;quot;Arial&amp;quot;;font-size:1pt;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